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Policy-Canvas Oekosystem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Modell C / Governance-Schnittstelle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Version 1.0 - Stand 2026-02-08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Canvas-Felder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Ausgangslage und Risikoannahmen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Stakeholder und Rollen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Technische Leitplanken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Datenschutz- und Eskalationspfad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Canvas-Checkfragen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Welche Entscheidung wird heute getroffen?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Welche Daten fliessen wohin und warum?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Welche Gegenmassnahme existiert bei Fehlverhalten?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Umsetzung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Massnahmen mit Frist und Verantwortlichen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Review-Zyklus und Erfolgskriterien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Dokumentation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Entscheidungslogik fuer Freigaben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Kommunikationsbausteine fuer Kollegium und Eltern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Quellenbasis: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Scratch Pad AI Policy.docx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Scratch Pad Model G.docx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Scratch Pad Lernpfade.docx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